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6091" w14:textId="1FE61933" w:rsidR="00DA4181" w:rsidRDefault="00486B22" w:rsidP="007E6606">
      <w:pPr>
        <w:rPr>
          <w:b/>
          <w:bCs/>
          <w:color w:val="FFFFFF" w:themeColor="background1"/>
          <w:sz w:val="96"/>
          <w:szCs w:val="96"/>
        </w:rPr>
      </w:pPr>
      <w:r w:rsidRPr="009462AE">
        <w:rPr>
          <w:noProof/>
        </w:rPr>
        <w:drawing>
          <wp:anchor distT="0" distB="0" distL="114300" distR="114300" simplePos="0" relativeHeight="251659264" behindDoc="1" locked="0" layoutInCell="1" allowOverlap="1" wp14:anchorId="63215B39" wp14:editId="3E54B79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87612" cy="755566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12" cy="7555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2AB">
        <w:rPr>
          <w:b/>
          <w:bCs/>
          <w:color w:val="FFFFFF" w:themeColor="background1"/>
          <w:sz w:val="96"/>
          <w:szCs w:val="96"/>
        </w:rPr>
        <w:t>Commitment</w:t>
      </w:r>
      <w:r w:rsidR="004135AA">
        <w:rPr>
          <w:b/>
          <w:bCs/>
          <w:color w:val="FFFFFF" w:themeColor="background1"/>
          <w:sz w:val="96"/>
          <w:szCs w:val="96"/>
        </w:rPr>
        <w:t xml:space="preserve"> </w:t>
      </w:r>
      <w:r w:rsidR="00DA4181">
        <w:rPr>
          <w:b/>
          <w:bCs/>
          <w:color w:val="FFFFFF" w:themeColor="background1"/>
          <w:sz w:val="96"/>
          <w:szCs w:val="96"/>
        </w:rPr>
        <w:t xml:space="preserve">Award </w:t>
      </w:r>
      <w:r w:rsidR="009462AE">
        <w:rPr>
          <w:b/>
          <w:bCs/>
          <w:color w:val="FFFFFF" w:themeColor="background1"/>
          <w:sz w:val="96"/>
          <w:szCs w:val="96"/>
        </w:rPr>
        <w:t xml:space="preserve">Criteria </w:t>
      </w:r>
    </w:p>
    <w:p w14:paraId="69F5D1C3" w14:textId="06388180" w:rsidR="00B87CC2" w:rsidRDefault="004135AA" w:rsidP="007E6606">
      <w:pPr>
        <w:rPr>
          <w:b/>
          <w:bCs/>
          <w:color w:val="FFFFFF" w:themeColor="background1"/>
          <w:sz w:val="96"/>
          <w:szCs w:val="96"/>
        </w:rPr>
      </w:pPr>
      <w:r w:rsidRPr="002C3A2F">
        <w:rPr>
          <w:b/>
          <w:bCs/>
          <w:color w:val="FFFFFF" w:themeColor="background1"/>
          <w:sz w:val="96"/>
          <w:szCs w:val="96"/>
        </w:rPr>
        <w:t>Assessment Sheet</w:t>
      </w:r>
      <w:r w:rsidR="009462AE" w:rsidRPr="002C3A2F">
        <w:rPr>
          <w:b/>
          <w:bCs/>
          <w:color w:val="FFFFFF" w:themeColor="background1"/>
          <w:sz w:val="96"/>
          <w:szCs w:val="96"/>
        </w:rPr>
        <w:t xml:space="preserve"> </w:t>
      </w:r>
    </w:p>
    <w:p w14:paraId="40CCC259" w14:textId="0DF53E42" w:rsidR="005C4BA5" w:rsidRPr="005C4BA5" w:rsidRDefault="005C4BA5" w:rsidP="007E6606">
      <w:pPr>
        <w:rPr>
          <w:b/>
          <w:bCs/>
          <w:color w:val="FFFFFF" w:themeColor="background1"/>
          <w:sz w:val="56"/>
          <w:szCs w:val="56"/>
        </w:rPr>
      </w:pPr>
      <w:r w:rsidRPr="005C4BA5">
        <w:rPr>
          <w:b/>
          <w:bCs/>
          <w:color w:val="FFFFFF" w:themeColor="background1"/>
          <w:sz w:val="56"/>
          <w:szCs w:val="56"/>
        </w:rPr>
        <w:t>Organisation:</w:t>
      </w:r>
    </w:p>
    <w:p w14:paraId="14621344" w14:textId="4C42B873" w:rsidR="005C4BA5" w:rsidRPr="005C4BA5" w:rsidRDefault="005C4BA5" w:rsidP="007E6606">
      <w:pPr>
        <w:rPr>
          <w:b/>
          <w:bCs/>
          <w:color w:val="FFFFFF" w:themeColor="background1"/>
          <w:sz w:val="56"/>
          <w:szCs w:val="56"/>
        </w:rPr>
      </w:pPr>
      <w:r w:rsidRPr="005C4BA5">
        <w:rPr>
          <w:b/>
          <w:bCs/>
          <w:color w:val="FFFFFF" w:themeColor="background1"/>
          <w:sz w:val="56"/>
          <w:szCs w:val="56"/>
        </w:rPr>
        <w:t>Assessor:</w:t>
      </w:r>
    </w:p>
    <w:p w14:paraId="69F71A2F" w14:textId="0FF73157" w:rsidR="008A4612" w:rsidRPr="002C3A2F" w:rsidRDefault="008A4612"/>
    <w:p w14:paraId="6F5F9F2F" w14:textId="10CBF424" w:rsidR="008A4612" w:rsidRPr="002C3A2F" w:rsidRDefault="008A4612"/>
    <w:p w14:paraId="54C1D569" w14:textId="77777777" w:rsidR="008A4612" w:rsidRPr="002C3A2F" w:rsidRDefault="008A4612">
      <w:pPr>
        <w:sectPr w:rsidR="008A4612" w:rsidRPr="002C3A2F" w:rsidSect="00747A58">
          <w:headerReference w:type="first" r:id="rId8"/>
          <w:footerReference w:type="first" r:id="rId9"/>
          <w:pgSz w:w="16838" w:h="11906" w:orient="landscape"/>
          <w:pgMar w:top="3119" w:right="1418" w:bottom="1418" w:left="1418" w:header="709" w:footer="709" w:gutter="0"/>
          <w:cols w:space="708"/>
          <w:docGrid w:linePitch="360"/>
        </w:sectPr>
      </w:pPr>
    </w:p>
    <w:p w14:paraId="6F996EEB" w14:textId="77777777" w:rsidR="009462AE" w:rsidRPr="002C3A2F" w:rsidRDefault="009462AE" w:rsidP="009462AE"/>
    <w:p w14:paraId="1940F3D5" w14:textId="2D4FE5B9" w:rsidR="009462AE" w:rsidRPr="002C3A2F" w:rsidRDefault="003912AB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t>Commitment award</w:t>
      </w:r>
    </w:p>
    <w:tbl>
      <w:tblPr>
        <w:tblStyle w:val="TableGrid"/>
        <w:tblpPr w:leftFromText="180" w:rightFromText="180" w:vertAnchor="text" w:horzAnchor="margin" w:tblpY="316"/>
        <w:tblW w:w="13612" w:type="dxa"/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1134"/>
        <w:gridCol w:w="1134"/>
        <w:gridCol w:w="3827"/>
        <w:gridCol w:w="2698"/>
      </w:tblGrid>
      <w:tr w:rsidR="00E13C86" w:rsidRPr="002C3A2F" w14:paraId="0D59BDFD" w14:textId="77777777" w:rsidTr="00E13C86">
        <w:trPr>
          <w:trHeight w:val="544"/>
        </w:trPr>
        <w:tc>
          <w:tcPr>
            <w:tcW w:w="2693" w:type="dxa"/>
          </w:tcPr>
          <w:p w14:paraId="58630E08" w14:textId="77777777" w:rsidR="00E13C86" w:rsidRPr="002C3A2F" w:rsidRDefault="00E13C86" w:rsidP="003912AB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2126" w:type="dxa"/>
          </w:tcPr>
          <w:p w14:paraId="6B1E2537" w14:textId="77777777" w:rsidR="00E13C86" w:rsidRPr="002C3A2F" w:rsidRDefault="00E13C86" w:rsidP="003912AB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34" w:type="dxa"/>
          </w:tcPr>
          <w:p w14:paraId="7E86A6CA" w14:textId="77777777" w:rsidR="00E13C86" w:rsidRPr="002C3A2F" w:rsidRDefault="00E13C86" w:rsidP="003912AB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Met</w:t>
            </w:r>
          </w:p>
        </w:tc>
        <w:tc>
          <w:tcPr>
            <w:tcW w:w="1134" w:type="dxa"/>
          </w:tcPr>
          <w:p w14:paraId="0EB97E4F" w14:textId="77777777" w:rsidR="00E13C86" w:rsidRPr="002C3A2F" w:rsidRDefault="00E13C86" w:rsidP="003912AB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3827" w:type="dxa"/>
          </w:tcPr>
          <w:p w14:paraId="7D2F57F7" w14:textId="77777777" w:rsidR="00E13C86" w:rsidRPr="002C3A2F" w:rsidRDefault="00E13C86" w:rsidP="003912AB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698" w:type="dxa"/>
          </w:tcPr>
          <w:p w14:paraId="1C4E9292" w14:textId="77777777" w:rsidR="00E13C86" w:rsidRPr="002C3A2F" w:rsidRDefault="00E13C86" w:rsidP="003912AB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E13C86" w:rsidRPr="002C3A2F" w14:paraId="0173D888" w14:textId="77777777" w:rsidTr="00E13C86">
        <w:trPr>
          <w:trHeight w:val="141"/>
        </w:trPr>
        <w:tc>
          <w:tcPr>
            <w:tcW w:w="13612" w:type="dxa"/>
            <w:gridSpan w:val="6"/>
            <w:shd w:val="clear" w:color="auto" w:fill="F4B083" w:themeFill="accent2" w:themeFillTint="99"/>
          </w:tcPr>
          <w:p w14:paraId="25EC9DF0" w14:textId="77777777" w:rsidR="00E13C86" w:rsidRPr="002C3A2F" w:rsidRDefault="00E13C86" w:rsidP="003912AB">
            <w:pPr>
              <w:rPr>
                <w:b/>
                <w:bCs/>
              </w:rPr>
            </w:pPr>
          </w:p>
        </w:tc>
      </w:tr>
      <w:tr w:rsidR="00E13C86" w:rsidRPr="002C3A2F" w14:paraId="1B27DF0F" w14:textId="77777777" w:rsidTr="00E13C86">
        <w:trPr>
          <w:trHeight w:val="904"/>
        </w:trPr>
        <w:tc>
          <w:tcPr>
            <w:tcW w:w="2693" w:type="dxa"/>
            <w:vMerge w:val="restart"/>
            <w:shd w:val="clear" w:color="auto" w:fill="auto"/>
          </w:tcPr>
          <w:p w14:paraId="327AA18F" w14:textId="6B572D05" w:rsidR="00E13C86" w:rsidRPr="002C3A2F" w:rsidRDefault="00E13C86" w:rsidP="003912AB">
            <w:r w:rsidRPr="002C3A2F">
              <w:t xml:space="preserve">Conduct an annual staff health and wellbeing </w:t>
            </w:r>
            <w:proofErr w:type="gramStart"/>
            <w:r w:rsidRPr="002C3A2F">
              <w:t>assessment, and</w:t>
            </w:r>
            <w:proofErr w:type="gramEnd"/>
            <w:r w:rsidRPr="002C3A2F">
              <w:t xml:space="preserve"> </w:t>
            </w:r>
            <w:r>
              <w:t xml:space="preserve">choose one action to take forward </w:t>
            </w:r>
            <w:r w:rsidRPr="002C3A2F">
              <w:t xml:space="preserve">based on the assessment results.  Share the results with employees, </w:t>
            </w:r>
            <w:r>
              <w:t xml:space="preserve">along with the </w:t>
            </w:r>
            <w:r w:rsidRPr="002C3A2F">
              <w:t xml:space="preserve">action </w:t>
            </w:r>
            <w:r>
              <w:t>being</w:t>
            </w:r>
            <w:r w:rsidRPr="002C3A2F">
              <w:t xml:space="preserve"> taken </w:t>
            </w:r>
            <w:r>
              <w:t xml:space="preserve">forward </w:t>
            </w:r>
            <w:r w:rsidRPr="002C3A2F">
              <w:t>to improve any highlighted issues.</w:t>
            </w:r>
          </w:p>
        </w:tc>
        <w:tc>
          <w:tcPr>
            <w:tcW w:w="2126" w:type="dxa"/>
          </w:tcPr>
          <w:p w14:paraId="2594BD26" w14:textId="77777777" w:rsidR="00E13C86" w:rsidRPr="002C3A2F" w:rsidRDefault="00E13C86" w:rsidP="003912AB">
            <w:r w:rsidRPr="002C3A2F">
              <w:t>Employee survey has been undertaken</w:t>
            </w:r>
          </w:p>
        </w:tc>
        <w:tc>
          <w:tcPr>
            <w:tcW w:w="1134" w:type="dxa"/>
            <w:shd w:val="clear" w:color="auto" w:fill="auto"/>
          </w:tcPr>
          <w:p w14:paraId="5629183F" w14:textId="77777777" w:rsidR="00E13C86" w:rsidRPr="002C3A2F" w:rsidRDefault="00E13C86" w:rsidP="003912AB"/>
        </w:tc>
        <w:tc>
          <w:tcPr>
            <w:tcW w:w="1134" w:type="dxa"/>
          </w:tcPr>
          <w:p w14:paraId="019400A2" w14:textId="77777777" w:rsidR="00E13C86" w:rsidRPr="002C3A2F" w:rsidRDefault="00E13C86" w:rsidP="003912AB"/>
        </w:tc>
        <w:tc>
          <w:tcPr>
            <w:tcW w:w="3827" w:type="dxa"/>
          </w:tcPr>
          <w:p w14:paraId="25E8EEDD" w14:textId="77777777" w:rsidR="00E13C86" w:rsidRPr="002C3A2F" w:rsidRDefault="00E13C86" w:rsidP="003912AB"/>
        </w:tc>
        <w:tc>
          <w:tcPr>
            <w:tcW w:w="2698" w:type="dxa"/>
            <w:vMerge w:val="restart"/>
          </w:tcPr>
          <w:p w14:paraId="74206DF9" w14:textId="77777777" w:rsidR="00E13C86" w:rsidRPr="002C3A2F" w:rsidRDefault="00E13C86" w:rsidP="003912AB"/>
        </w:tc>
      </w:tr>
      <w:tr w:rsidR="00E13C86" w:rsidRPr="002C3A2F" w14:paraId="503B21DA" w14:textId="77777777" w:rsidTr="00E13C86">
        <w:trPr>
          <w:trHeight w:val="902"/>
        </w:trPr>
        <w:tc>
          <w:tcPr>
            <w:tcW w:w="2693" w:type="dxa"/>
            <w:vMerge/>
            <w:shd w:val="clear" w:color="auto" w:fill="auto"/>
          </w:tcPr>
          <w:p w14:paraId="4DD9AFF9" w14:textId="77777777" w:rsidR="00E13C86" w:rsidRPr="002C3A2F" w:rsidRDefault="00E13C86" w:rsidP="003912AB"/>
        </w:tc>
        <w:tc>
          <w:tcPr>
            <w:tcW w:w="2126" w:type="dxa"/>
          </w:tcPr>
          <w:p w14:paraId="3340B428" w14:textId="77777777" w:rsidR="00E13C86" w:rsidRPr="002C3A2F" w:rsidRDefault="00E13C86" w:rsidP="003912AB">
            <w:r w:rsidRPr="002C3A2F">
              <w:t>Results of survey and actions have been shared with staff</w:t>
            </w:r>
          </w:p>
        </w:tc>
        <w:tc>
          <w:tcPr>
            <w:tcW w:w="1134" w:type="dxa"/>
            <w:shd w:val="clear" w:color="auto" w:fill="auto"/>
          </w:tcPr>
          <w:p w14:paraId="544C2E0F" w14:textId="77777777" w:rsidR="00E13C86" w:rsidRPr="002C3A2F" w:rsidRDefault="00E13C86" w:rsidP="003912AB"/>
        </w:tc>
        <w:tc>
          <w:tcPr>
            <w:tcW w:w="1134" w:type="dxa"/>
          </w:tcPr>
          <w:p w14:paraId="098FD2E3" w14:textId="77777777" w:rsidR="00E13C86" w:rsidRPr="002C3A2F" w:rsidRDefault="00E13C86" w:rsidP="003912AB"/>
        </w:tc>
        <w:tc>
          <w:tcPr>
            <w:tcW w:w="3827" w:type="dxa"/>
          </w:tcPr>
          <w:p w14:paraId="6D9A1558" w14:textId="77777777" w:rsidR="00E13C86" w:rsidRPr="002C3A2F" w:rsidRDefault="00E13C86" w:rsidP="003912AB"/>
        </w:tc>
        <w:tc>
          <w:tcPr>
            <w:tcW w:w="2698" w:type="dxa"/>
            <w:vMerge/>
          </w:tcPr>
          <w:p w14:paraId="4B31CABA" w14:textId="77777777" w:rsidR="00E13C86" w:rsidRPr="002C3A2F" w:rsidRDefault="00E13C86" w:rsidP="003912AB"/>
        </w:tc>
      </w:tr>
      <w:tr w:rsidR="00E13C86" w:rsidRPr="002C3A2F" w14:paraId="300DCC13" w14:textId="77777777" w:rsidTr="00E13C86">
        <w:trPr>
          <w:trHeight w:val="902"/>
        </w:trPr>
        <w:tc>
          <w:tcPr>
            <w:tcW w:w="2693" w:type="dxa"/>
            <w:vMerge/>
            <w:shd w:val="clear" w:color="auto" w:fill="auto"/>
          </w:tcPr>
          <w:p w14:paraId="037829EB" w14:textId="77777777" w:rsidR="00E13C86" w:rsidRPr="002C3A2F" w:rsidRDefault="00E13C86" w:rsidP="003912AB"/>
        </w:tc>
        <w:tc>
          <w:tcPr>
            <w:tcW w:w="2126" w:type="dxa"/>
          </w:tcPr>
          <w:p w14:paraId="33ECBE17" w14:textId="5197EA4C" w:rsidR="00E13C86" w:rsidRPr="002C3A2F" w:rsidRDefault="00E13C86" w:rsidP="003912AB">
            <w:r>
              <w:t>One action has been highlighted to take forward, to improve on any issues made apparent from the survey results</w:t>
            </w:r>
          </w:p>
        </w:tc>
        <w:tc>
          <w:tcPr>
            <w:tcW w:w="1134" w:type="dxa"/>
            <w:shd w:val="clear" w:color="auto" w:fill="auto"/>
          </w:tcPr>
          <w:p w14:paraId="1C454828" w14:textId="77777777" w:rsidR="00E13C86" w:rsidRPr="002C3A2F" w:rsidRDefault="00E13C86" w:rsidP="003912AB"/>
        </w:tc>
        <w:tc>
          <w:tcPr>
            <w:tcW w:w="1134" w:type="dxa"/>
          </w:tcPr>
          <w:p w14:paraId="28EDEB2B" w14:textId="77777777" w:rsidR="00E13C86" w:rsidRPr="002C3A2F" w:rsidRDefault="00E13C86" w:rsidP="003912AB"/>
        </w:tc>
        <w:tc>
          <w:tcPr>
            <w:tcW w:w="3827" w:type="dxa"/>
          </w:tcPr>
          <w:p w14:paraId="4A6392C8" w14:textId="77777777" w:rsidR="00E13C86" w:rsidRPr="002C3A2F" w:rsidRDefault="00E13C86" w:rsidP="003912AB"/>
        </w:tc>
        <w:tc>
          <w:tcPr>
            <w:tcW w:w="2698" w:type="dxa"/>
            <w:vMerge/>
          </w:tcPr>
          <w:p w14:paraId="6902EB67" w14:textId="77777777" w:rsidR="00E13C86" w:rsidRPr="002C3A2F" w:rsidRDefault="00E13C86" w:rsidP="003912AB"/>
        </w:tc>
      </w:tr>
    </w:tbl>
    <w:p w14:paraId="7D2FCA9B" w14:textId="2D7CA8F3" w:rsidR="0038193F" w:rsidRDefault="0038193F" w:rsidP="009462AE"/>
    <w:p w14:paraId="226A49DF" w14:textId="77777777" w:rsidR="0038193F" w:rsidRPr="002C3A2F" w:rsidRDefault="0038193F" w:rsidP="009462AE"/>
    <w:p w14:paraId="360AC89F" w14:textId="77777777" w:rsidR="009462AE" w:rsidRPr="009B27C6" w:rsidRDefault="009462AE" w:rsidP="009B27C6">
      <w:pPr>
        <w:spacing w:after="0" w:line="240" w:lineRule="auto"/>
        <w:rPr>
          <w:color w:val="FF671F"/>
        </w:rPr>
      </w:pPr>
    </w:p>
    <w:sectPr w:rsidR="009462AE" w:rsidRPr="009B27C6" w:rsidSect="00486B22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6E8C" w14:textId="77777777" w:rsidR="004135AA" w:rsidRDefault="004135AA" w:rsidP="008A4612">
      <w:pPr>
        <w:spacing w:after="0" w:line="240" w:lineRule="auto"/>
      </w:pPr>
      <w:r>
        <w:separator/>
      </w:r>
    </w:p>
  </w:endnote>
  <w:endnote w:type="continuationSeparator" w:id="0">
    <w:p w14:paraId="6EB70031" w14:textId="77777777" w:rsidR="004135AA" w:rsidRDefault="004135AA" w:rsidP="008A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260953"/>
      <w:docPartObj>
        <w:docPartGallery w:val="Page Numbers (Bottom of Page)"/>
        <w:docPartUnique/>
      </w:docPartObj>
    </w:sdtPr>
    <w:sdtEndPr>
      <w:rPr>
        <w:b/>
        <w:bCs/>
        <w:noProof/>
        <w:color w:val="00629B"/>
      </w:rPr>
    </w:sdtEndPr>
    <w:sdtContent>
      <w:p w14:paraId="092EDFD9" w14:textId="39D8EA8F" w:rsidR="004135AA" w:rsidRPr="008A4612" w:rsidRDefault="004135AA" w:rsidP="008A4612">
        <w:pPr>
          <w:pStyle w:val="Footer"/>
          <w:jc w:val="center"/>
          <w:rPr>
            <w:b/>
            <w:bCs/>
            <w:color w:val="00629B"/>
          </w:rPr>
        </w:pPr>
        <w:r w:rsidRPr="008A4612">
          <w:rPr>
            <w:b/>
            <w:bCs/>
            <w:color w:val="00629B"/>
          </w:rPr>
          <w:fldChar w:fldCharType="begin"/>
        </w:r>
        <w:r w:rsidRPr="008A4612">
          <w:rPr>
            <w:b/>
            <w:bCs/>
            <w:color w:val="00629B"/>
          </w:rPr>
          <w:instrText xml:space="preserve"> PAGE   \* MERGEFORMAT </w:instrText>
        </w:r>
        <w:r w:rsidRPr="008A4612">
          <w:rPr>
            <w:b/>
            <w:bCs/>
            <w:color w:val="00629B"/>
          </w:rPr>
          <w:fldChar w:fldCharType="separate"/>
        </w:r>
        <w:r w:rsidRPr="008A4612">
          <w:rPr>
            <w:b/>
            <w:bCs/>
            <w:noProof/>
            <w:color w:val="00629B"/>
          </w:rPr>
          <w:t>2</w:t>
        </w:r>
        <w:r w:rsidRPr="008A4612">
          <w:rPr>
            <w:b/>
            <w:bCs/>
            <w:noProof/>
            <w:color w:val="00629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66A2" w14:textId="77777777" w:rsidR="004135AA" w:rsidRDefault="004135AA" w:rsidP="008A4612">
      <w:pPr>
        <w:spacing w:after="0" w:line="240" w:lineRule="auto"/>
      </w:pPr>
      <w:r>
        <w:separator/>
      </w:r>
    </w:p>
  </w:footnote>
  <w:footnote w:type="continuationSeparator" w:id="0">
    <w:p w14:paraId="65930D89" w14:textId="77777777" w:rsidR="004135AA" w:rsidRDefault="004135AA" w:rsidP="008A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9170" w14:textId="55BC4384" w:rsidR="004135AA" w:rsidRPr="008A4612" w:rsidRDefault="004135AA" w:rsidP="008A4612">
    <w:pPr>
      <w:pStyle w:val="Header"/>
      <w:jc w:val="center"/>
      <w:rPr>
        <w:b/>
        <w:bCs/>
        <w:color w:val="00629B"/>
      </w:rPr>
    </w:pPr>
    <w:r>
      <w:rPr>
        <w:b/>
        <w:bCs/>
        <w:color w:val="00629B"/>
      </w:rPr>
      <w:t>Bronze Award Criteria Assessment Sheet (50+ employees)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851"/>
    <w:multiLevelType w:val="hybridMultilevel"/>
    <w:tmpl w:val="E6AC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6236"/>
    <w:multiLevelType w:val="hybridMultilevel"/>
    <w:tmpl w:val="1F68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3D38"/>
    <w:multiLevelType w:val="hybridMultilevel"/>
    <w:tmpl w:val="9BB8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2C37"/>
    <w:multiLevelType w:val="hybridMultilevel"/>
    <w:tmpl w:val="03FE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688D"/>
    <w:multiLevelType w:val="hybridMultilevel"/>
    <w:tmpl w:val="4BE8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6B2B"/>
    <w:multiLevelType w:val="hybridMultilevel"/>
    <w:tmpl w:val="EAC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C10"/>
    <w:multiLevelType w:val="hybridMultilevel"/>
    <w:tmpl w:val="7880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A7F03"/>
    <w:multiLevelType w:val="hybridMultilevel"/>
    <w:tmpl w:val="F1C4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510D8"/>
    <w:multiLevelType w:val="hybridMultilevel"/>
    <w:tmpl w:val="C6BA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01291"/>
    <w:multiLevelType w:val="hybridMultilevel"/>
    <w:tmpl w:val="B0BE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C30FA"/>
    <w:multiLevelType w:val="hybridMultilevel"/>
    <w:tmpl w:val="59D6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6F12"/>
    <w:multiLevelType w:val="hybridMultilevel"/>
    <w:tmpl w:val="C8DC467A"/>
    <w:lvl w:ilvl="0" w:tplc="CC78D5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E1CFF"/>
    <w:multiLevelType w:val="hybridMultilevel"/>
    <w:tmpl w:val="49E6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237E9"/>
    <w:multiLevelType w:val="hybridMultilevel"/>
    <w:tmpl w:val="3226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1691A"/>
    <w:multiLevelType w:val="hybridMultilevel"/>
    <w:tmpl w:val="0B80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9EB"/>
    <w:multiLevelType w:val="hybridMultilevel"/>
    <w:tmpl w:val="55B0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52C91"/>
    <w:multiLevelType w:val="hybridMultilevel"/>
    <w:tmpl w:val="F40C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E1ED0"/>
    <w:multiLevelType w:val="hybridMultilevel"/>
    <w:tmpl w:val="B742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53AE4"/>
    <w:multiLevelType w:val="hybridMultilevel"/>
    <w:tmpl w:val="CFF0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64356"/>
    <w:multiLevelType w:val="hybridMultilevel"/>
    <w:tmpl w:val="0658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22ED"/>
    <w:multiLevelType w:val="hybridMultilevel"/>
    <w:tmpl w:val="83B8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75FC8"/>
    <w:multiLevelType w:val="hybridMultilevel"/>
    <w:tmpl w:val="696A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837B3"/>
    <w:multiLevelType w:val="hybridMultilevel"/>
    <w:tmpl w:val="551A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236ED"/>
    <w:multiLevelType w:val="hybridMultilevel"/>
    <w:tmpl w:val="C894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D4886"/>
    <w:multiLevelType w:val="hybridMultilevel"/>
    <w:tmpl w:val="DFFA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29CE"/>
    <w:multiLevelType w:val="hybridMultilevel"/>
    <w:tmpl w:val="DC48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B4B08"/>
    <w:multiLevelType w:val="hybridMultilevel"/>
    <w:tmpl w:val="9202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6FB"/>
    <w:multiLevelType w:val="hybridMultilevel"/>
    <w:tmpl w:val="BAFCC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12AC8"/>
    <w:multiLevelType w:val="hybridMultilevel"/>
    <w:tmpl w:val="CCF2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25AA2"/>
    <w:multiLevelType w:val="hybridMultilevel"/>
    <w:tmpl w:val="0BB2E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94C6A"/>
    <w:multiLevelType w:val="hybridMultilevel"/>
    <w:tmpl w:val="9148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F2314"/>
    <w:multiLevelType w:val="hybridMultilevel"/>
    <w:tmpl w:val="EC08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9130E"/>
    <w:multiLevelType w:val="hybridMultilevel"/>
    <w:tmpl w:val="4C56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806B9"/>
    <w:multiLevelType w:val="hybridMultilevel"/>
    <w:tmpl w:val="1356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95B1B"/>
    <w:multiLevelType w:val="hybridMultilevel"/>
    <w:tmpl w:val="FAB0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1C5A"/>
    <w:multiLevelType w:val="hybridMultilevel"/>
    <w:tmpl w:val="99C4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B60B8"/>
    <w:multiLevelType w:val="hybridMultilevel"/>
    <w:tmpl w:val="944CC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E7C8C"/>
    <w:multiLevelType w:val="hybridMultilevel"/>
    <w:tmpl w:val="D902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1FE0"/>
    <w:multiLevelType w:val="hybridMultilevel"/>
    <w:tmpl w:val="1A38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809E0"/>
    <w:multiLevelType w:val="hybridMultilevel"/>
    <w:tmpl w:val="234E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F3EA4"/>
    <w:multiLevelType w:val="hybridMultilevel"/>
    <w:tmpl w:val="E13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160826">
    <w:abstractNumId w:val="35"/>
  </w:num>
  <w:num w:numId="2" w16cid:durableId="2087192373">
    <w:abstractNumId w:val="27"/>
  </w:num>
  <w:num w:numId="3" w16cid:durableId="1912082622">
    <w:abstractNumId w:val="20"/>
  </w:num>
  <w:num w:numId="4" w16cid:durableId="62339346">
    <w:abstractNumId w:val="3"/>
  </w:num>
  <w:num w:numId="5" w16cid:durableId="1556314829">
    <w:abstractNumId w:val="12"/>
  </w:num>
  <w:num w:numId="6" w16cid:durableId="1542015851">
    <w:abstractNumId w:val="32"/>
  </w:num>
  <w:num w:numId="7" w16cid:durableId="433718348">
    <w:abstractNumId w:val="9"/>
  </w:num>
  <w:num w:numId="8" w16cid:durableId="10572875">
    <w:abstractNumId w:val="14"/>
  </w:num>
  <w:num w:numId="9" w16cid:durableId="669405155">
    <w:abstractNumId w:val="6"/>
  </w:num>
  <w:num w:numId="10" w16cid:durableId="1590698499">
    <w:abstractNumId w:val="8"/>
  </w:num>
  <w:num w:numId="11" w16cid:durableId="1894152723">
    <w:abstractNumId w:val="40"/>
  </w:num>
  <w:num w:numId="12" w16cid:durableId="1998066864">
    <w:abstractNumId w:val="36"/>
  </w:num>
  <w:num w:numId="13" w16cid:durableId="1408654505">
    <w:abstractNumId w:val="5"/>
  </w:num>
  <w:num w:numId="14" w16cid:durableId="1853372313">
    <w:abstractNumId w:val="29"/>
  </w:num>
  <w:num w:numId="15" w16cid:durableId="1944797089">
    <w:abstractNumId w:val="16"/>
  </w:num>
  <w:num w:numId="16" w16cid:durableId="366836334">
    <w:abstractNumId w:val="22"/>
  </w:num>
  <w:num w:numId="17" w16cid:durableId="1757362516">
    <w:abstractNumId w:val="15"/>
  </w:num>
  <w:num w:numId="18" w16cid:durableId="1838229265">
    <w:abstractNumId w:val="31"/>
  </w:num>
  <w:num w:numId="19" w16cid:durableId="575550334">
    <w:abstractNumId w:val="21"/>
  </w:num>
  <w:num w:numId="20" w16cid:durableId="1905875294">
    <w:abstractNumId w:val="26"/>
  </w:num>
  <w:num w:numId="21" w16cid:durableId="1445074529">
    <w:abstractNumId w:val="4"/>
  </w:num>
  <w:num w:numId="22" w16cid:durableId="817965263">
    <w:abstractNumId w:val="2"/>
  </w:num>
  <w:num w:numId="23" w16cid:durableId="898171723">
    <w:abstractNumId w:val="24"/>
  </w:num>
  <w:num w:numId="24" w16cid:durableId="703362642">
    <w:abstractNumId w:val="38"/>
  </w:num>
  <w:num w:numId="25" w16cid:durableId="2108116456">
    <w:abstractNumId w:val="23"/>
  </w:num>
  <w:num w:numId="26" w16cid:durableId="1507477305">
    <w:abstractNumId w:val="1"/>
  </w:num>
  <w:num w:numId="27" w16cid:durableId="1709449120">
    <w:abstractNumId w:val="7"/>
  </w:num>
  <w:num w:numId="28" w16cid:durableId="1349792284">
    <w:abstractNumId w:val="13"/>
  </w:num>
  <w:num w:numId="29" w16cid:durableId="785776875">
    <w:abstractNumId w:val="19"/>
  </w:num>
  <w:num w:numId="30" w16cid:durableId="1394424112">
    <w:abstractNumId w:val="0"/>
  </w:num>
  <w:num w:numId="31" w16cid:durableId="277873755">
    <w:abstractNumId w:val="30"/>
  </w:num>
  <w:num w:numId="32" w16cid:durableId="1246112698">
    <w:abstractNumId w:val="39"/>
  </w:num>
  <w:num w:numId="33" w16cid:durableId="1012147388">
    <w:abstractNumId w:val="33"/>
  </w:num>
  <w:num w:numId="34" w16cid:durableId="184877724">
    <w:abstractNumId w:val="10"/>
  </w:num>
  <w:num w:numId="35" w16cid:durableId="1600676450">
    <w:abstractNumId w:val="28"/>
  </w:num>
  <w:num w:numId="36" w16cid:durableId="963972260">
    <w:abstractNumId w:val="17"/>
  </w:num>
  <w:num w:numId="37" w16cid:durableId="1147667781">
    <w:abstractNumId w:val="25"/>
  </w:num>
  <w:num w:numId="38" w16cid:durableId="293565794">
    <w:abstractNumId w:val="18"/>
  </w:num>
  <w:num w:numId="39" w16cid:durableId="869535404">
    <w:abstractNumId w:val="37"/>
  </w:num>
  <w:num w:numId="40" w16cid:durableId="1592740430">
    <w:abstractNumId w:val="34"/>
  </w:num>
  <w:num w:numId="41" w16cid:durableId="288433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0"/>
    <w:rsid w:val="000F42AF"/>
    <w:rsid w:val="000F4D05"/>
    <w:rsid w:val="001468E4"/>
    <w:rsid w:val="00182C9C"/>
    <w:rsid w:val="0018597F"/>
    <w:rsid w:val="00195ADA"/>
    <w:rsid w:val="001A0AF7"/>
    <w:rsid w:val="001A7BEC"/>
    <w:rsid w:val="001D5012"/>
    <w:rsid w:val="002277F1"/>
    <w:rsid w:val="0026267D"/>
    <w:rsid w:val="00292770"/>
    <w:rsid w:val="002A7ECB"/>
    <w:rsid w:val="002B29D3"/>
    <w:rsid w:val="002C3A2F"/>
    <w:rsid w:val="002E7ABC"/>
    <w:rsid w:val="002F3F35"/>
    <w:rsid w:val="00311938"/>
    <w:rsid w:val="003500AB"/>
    <w:rsid w:val="0038193F"/>
    <w:rsid w:val="0038550A"/>
    <w:rsid w:val="003912AB"/>
    <w:rsid w:val="003A699D"/>
    <w:rsid w:val="004132C5"/>
    <w:rsid w:val="004135AA"/>
    <w:rsid w:val="00444803"/>
    <w:rsid w:val="00463C08"/>
    <w:rsid w:val="00486B22"/>
    <w:rsid w:val="004B2D45"/>
    <w:rsid w:val="004D5B90"/>
    <w:rsid w:val="00524F95"/>
    <w:rsid w:val="005B1A1B"/>
    <w:rsid w:val="005C0090"/>
    <w:rsid w:val="005C4509"/>
    <w:rsid w:val="005C4BA5"/>
    <w:rsid w:val="00663E2A"/>
    <w:rsid w:val="006662E8"/>
    <w:rsid w:val="00670709"/>
    <w:rsid w:val="006A17E6"/>
    <w:rsid w:val="006A6963"/>
    <w:rsid w:val="006B7AD2"/>
    <w:rsid w:val="007159E5"/>
    <w:rsid w:val="00727A92"/>
    <w:rsid w:val="00747A58"/>
    <w:rsid w:val="007E6606"/>
    <w:rsid w:val="00804906"/>
    <w:rsid w:val="00841C7F"/>
    <w:rsid w:val="00862BD6"/>
    <w:rsid w:val="008708C6"/>
    <w:rsid w:val="00877354"/>
    <w:rsid w:val="0089068A"/>
    <w:rsid w:val="00893BB3"/>
    <w:rsid w:val="008A4612"/>
    <w:rsid w:val="00930418"/>
    <w:rsid w:val="009462AE"/>
    <w:rsid w:val="0095484B"/>
    <w:rsid w:val="0097696D"/>
    <w:rsid w:val="009B27C6"/>
    <w:rsid w:val="009C2A5E"/>
    <w:rsid w:val="009C550F"/>
    <w:rsid w:val="00A06EC8"/>
    <w:rsid w:val="00A338B8"/>
    <w:rsid w:val="00A452CB"/>
    <w:rsid w:val="00A45698"/>
    <w:rsid w:val="00A64C44"/>
    <w:rsid w:val="00A83F3C"/>
    <w:rsid w:val="00B642EC"/>
    <w:rsid w:val="00B81EC0"/>
    <w:rsid w:val="00B87CC2"/>
    <w:rsid w:val="00BE6FE7"/>
    <w:rsid w:val="00BF2F5D"/>
    <w:rsid w:val="00CA1682"/>
    <w:rsid w:val="00CC3B10"/>
    <w:rsid w:val="00D31B43"/>
    <w:rsid w:val="00D85BFB"/>
    <w:rsid w:val="00DA4181"/>
    <w:rsid w:val="00DB0D9C"/>
    <w:rsid w:val="00DB2CF7"/>
    <w:rsid w:val="00DE373B"/>
    <w:rsid w:val="00DF1B9D"/>
    <w:rsid w:val="00E13C86"/>
    <w:rsid w:val="00E426AC"/>
    <w:rsid w:val="00E46C6B"/>
    <w:rsid w:val="00F0257C"/>
    <w:rsid w:val="00F51B37"/>
    <w:rsid w:val="00F5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0AB7"/>
  <w15:chartTrackingRefBased/>
  <w15:docId w15:val="{82446972-D2B6-45DF-BDEF-B85D1AF7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2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12"/>
  </w:style>
  <w:style w:type="paragraph" w:styleId="Footer">
    <w:name w:val="footer"/>
    <w:basedOn w:val="Normal"/>
    <w:link w:val="FooterChar"/>
    <w:uiPriority w:val="99"/>
    <w:unhideWhenUsed/>
    <w:rsid w:val="008A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12"/>
  </w:style>
  <w:style w:type="table" w:styleId="TableGrid">
    <w:name w:val="Table Grid"/>
    <w:basedOn w:val="TableNormal"/>
    <w:uiPriority w:val="39"/>
    <w:rsid w:val="0094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2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6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Lavelle</dc:creator>
  <cp:keywords/>
  <dc:description/>
  <cp:lastModifiedBy>Sarah Nash</cp:lastModifiedBy>
  <cp:revision>6</cp:revision>
  <dcterms:created xsi:type="dcterms:W3CDTF">2022-02-23T15:22:00Z</dcterms:created>
  <dcterms:modified xsi:type="dcterms:W3CDTF">2022-08-18T10:13:00Z</dcterms:modified>
</cp:coreProperties>
</file>